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A69" w:rsidRPr="00252A69" w:rsidRDefault="00252A69" w:rsidP="00252A69">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2381250" cy="504825"/>
            <wp:effectExtent l="19050" t="0" r="0" b="0"/>
            <wp:docPr id="1" name="Imagem 1" descr="http://www.recife.pe.gov.br/diariooficial-acervo/midia/titul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cife.pe.gov.br/diariooficial-acervo/midia/titulop.gif"/>
                    <pic:cNvPicPr>
                      <a:picLocks noChangeAspect="1" noChangeArrowheads="1"/>
                    </pic:cNvPicPr>
                  </pic:nvPicPr>
                  <pic:blipFill>
                    <a:blip r:embed="rId4" cstate="print"/>
                    <a:srcRect/>
                    <a:stretch>
                      <a:fillRect/>
                    </a:stretch>
                  </pic:blipFill>
                  <pic:spPr bwMode="auto">
                    <a:xfrm>
                      <a:off x="0" y="0"/>
                      <a:ext cx="2381250" cy="504825"/>
                    </a:xfrm>
                    <a:prstGeom prst="rect">
                      <a:avLst/>
                    </a:prstGeom>
                    <a:noFill/>
                    <a:ln w="9525">
                      <a:noFill/>
                      <a:miter lim="800000"/>
                      <a:headEnd/>
                      <a:tailEnd/>
                    </a:ln>
                  </pic:spPr>
                </pic:pic>
              </a:graphicData>
            </a:graphic>
          </wp:inline>
        </w:drawing>
      </w:r>
    </w:p>
    <w:tbl>
      <w:tblPr>
        <w:tblW w:w="4750" w:type="pct"/>
        <w:tblCellSpacing w:w="0" w:type="dxa"/>
        <w:tblCellMar>
          <w:left w:w="0" w:type="dxa"/>
          <w:right w:w="0" w:type="dxa"/>
        </w:tblCellMar>
        <w:tblLook w:val="04A0"/>
      </w:tblPr>
      <w:tblGrid>
        <w:gridCol w:w="331"/>
        <w:gridCol w:w="7949"/>
      </w:tblGrid>
      <w:tr w:rsidR="00252A69" w:rsidRPr="00252A69" w:rsidTr="00252A69">
        <w:trPr>
          <w:tblCellSpacing w:w="0" w:type="dxa"/>
        </w:trPr>
        <w:tc>
          <w:tcPr>
            <w:tcW w:w="0" w:type="auto"/>
            <w:gridSpan w:val="2"/>
            <w:vAlign w:val="center"/>
            <w:hideMark/>
          </w:tcPr>
          <w:p w:rsidR="00252A69" w:rsidRPr="00252A69" w:rsidRDefault="00252A69" w:rsidP="00252A69">
            <w:pPr>
              <w:spacing w:after="0" w:line="240" w:lineRule="auto"/>
              <w:rPr>
                <w:rFonts w:ascii="Verdana" w:eastAsia="Times New Roman" w:hAnsi="Verdana" w:cs="Times New Roman"/>
                <w:color w:val="000000"/>
                <w:sz w:val="16"/>
                <w:szCs w:val="16"/>
                <w:lang w:eastAsia="pt-BR"/>
              </w:rPr>
            </w:pPr>
            <w:r>
              <w:rPr>
                <w:rFonts w:ascii="Verdana" w:eastAsia="Times New Roman" w:hAnsi="Verdana" w:cs="Times New Roman"/>
                <w:noProof/>
                <w:color w:val="000000"/>
                <w:sz w:val="16"/>
                <w:szCs w:val="16"/>
                <w:lang w:eastAsia="pt-BR"/>
              </w:rPr>
              <w:drawing>
                <wp:inline distT="0" distB="0" distL="0" distR="0">
                  <wp:extent cx="5238750" cy="85725"/>
                  <wp:effectExtent l="19050" t="0" r="0" b="0"/>
                  <wp:docPr id="2" name="Imagem 2" descr="http://www.recife.pe.gov.br/diariooficial-acervo/midia/pontilhado_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cife.pe.gov.br/diariooficial-acervo/midia/pontilhado_h.gif"/>
                          <pic:cNvPicPr>
                            <a:picLocks noChangeAspect="1" noChangeArrowheads="1"/>
                          </pic:cNvPicPr>
                        </pic:nvPicPr>
                        <pic:blipFill>
                          <a:blip r:embed="rId5" cstate="print"/>
                          <a:srcRect/>
                          <a:stretch>
                            <a:fillRect/>
                          </a:stretch>
                        </pic:blipFill>
                        <pic:spPr bwMode="auto">
                          <a:xfrm>
                            <a:off x="0" y="0"/>
                            <a:ext cx="5238750" cy="85725"/>
                          </a:xfrm>
                          <a:prstGeom prst="rect">
                            <a:avLst/>
                          </a:prstGeom>
                          <a:noFill/>
                          <a:ln w="9525">
                            <a:noFill/>
                            <a:miter lim="800000"/>
                            <a:headEnd/>
                            <a:tailEnd/>
                          </a:ln>
                        </pic:spPr>
                      </pic:pic>
                    </a:graphicData>
                  </a:graphic>
                </wp:inline>
              </w:drawing>
            </w:r>
          </w:p>
        </w:tc>
      </w:tr>
      <w:tr w:rsidR="00252A69" w:rsidRPr="00252A69" w:rsidTr="00252A69">
        <w:trPr>
          <w:tblCellSpacing w:w="0" w:type="dxa"/>
        </w:trPr>
        <w:tc>
          <w:tcPr>
            <w:tcW w:w="0" w:type="auto"/>
            <w:gridSpan w:val="2"/>
            <w:vAlign w:val="center"/>
            <w:hideMark/>
          </w:tcPr>
          <w:p w:rsidR="00252A69" w:rsidRPr="00252A69" w:rsidRDefault="00252A69" w:rsidP="00252A69">
            <w:pPr>
              <w:spacing w:after="0" w:line="240" w:lineRule="auto"/>
              <w:rPr>
                <w:rFonts w:ascii="Verdana" w:eastAsia="Times New Roman" w:hAnsi="Verdana" w:cs="Times New Roman"/>
                <w:b/>
                <w:bCs/>
                <w:color w:val="000000"/>
                <w:sz w:val="16"/>
                <w:szCs w:val="16"/>
                <w:lang w:eastAsia="pt-BR"/>
              </w:rPr>
            </w:pPr>
            <w:r w:rsidRPr="00252A69">
              <w:rPr>
                <w:rFonts w:ascii="Verdana" w:eastAsia="Times New Roman" w:hAnsi="Verdana" w:cs="Times New Roman"/>
                <w:b/>
                <w:bCs/>
                <w:color w:val="000000"/>
                <w:sz w:val="16"/>
                <w:szCs w:val="16"/>
                <w:lang w:eastAsia="pt-BR"/>
              </w:rPr>
              <w:br/>
            </w:r>
            <w:r w:rsidRPr="00252A69">
              <w:rPr>
                <w:rFonts w:ascii="Verdana" w:eastAsia="Times New Roman" w:hAnsi="Verdana" w:cs="Times New Roman"/>
                <w:b/>
                <w:bCs/>
                <w:color w:val="000000"/>
                <w:sz w:val="16"/>
                <w:szCs w:val="16"/>
                <w:lang w:eastAsia="pt-BR"/>
              </w:rPr>
              <w:br/>
            </w:r>
            <w:r w:rsidRPr="00252A69">
              <w:rPr>
                <w:rFonts w:ascii="Verdana" w:eastAsia="Times New Roman" w:hAnsi="Verdana" w:cs="Times New Roman"/>
                <w:b/>
                <w:bCs/>
                <w:color w:val="888888"/>
                <w:sz w:val="16"/>
                <w:szCs w:val="16"/>
                <w:lang w:eastAsia="pt-BR"/>
              </w:rPr>
              <w:t>06/Fev/2003    ::    Edição 333   ::</w:t>
            </w:r>
            <w:r w:rsidRPr="00252A69">
              <w:rPr>
                <w:rFonts w:ascii="Verdana" w:eastAsia="Times New Roman" w:hAnsi="Verdana" w:cs="Times New Roman"/>
                <w:b/>
                <w:bCs/>
                <w:color w:val="000000"/>
                <w:sz w:val="16"/>
                <w:lang w:eastAsia="pt-BR"/>
              </w:rPr>
              <w:t> </w:t>
            </w:r>
            <w:r w:rsidRPr="00252A69">
              <w:rPr>
                <w:rFonts w:ascii="Verdana" w:eastAsia="Times New Roman" w:hAnsi="Verdana" w:cs="Times New Roman"/>
                <w:b/>
                <w:bCs/>
                <w:color w:val="000000"/>
                <w:sz w:val="16"/>
                <w:szCs w:val="16"/>
                <w:lang w:eastAsia="pt-BR"/>
              </w:rPr>
              <w:br/>
            </w:r>
            <w:r w:rsidRPr="00252A69">
              <w:rPr>
                <w:rFonts w:ascii="Verdana" w:eastAsia="Times New Roman" w:hAnsi="Verdana" w:cs="Times New Roman"/>
                <w:b/>
                <w:bCs/>
                <w:color w:val="000000"/>
                <w:sz w:val="16"/>
                <w:szCs w:val="16"/>
                <w:lang w:eastAsia="pt-BR"/>
              </w:rPr>
              <w:br/>
              <w:t>Cadernos do Poder Executivo</w:t>
            </w:r>
          </w:p>
        </w:tc>
      </w:tr>
      <w:tr w:rsidR="00252A69" w:rsidRPr="00252A69" w:rsidTr="00252A69">
        <w:trPr>
          <w:tblCellSpacing w:w="0" w:type="dxa"/>
        </w:trPr>
        <w:tc>
          <w:tcPr>
            <w:tcW w:w="0" w:type="auto"/>
            <w:gridSpan w:val="2"/>
            <w:vAlign w:val="center"/>
            <w:hideMark/>
          </w:tcPr>
          <w:p w:rsidR="00252A69" w:rsidRPr="00252A69" w:rsidRDefault="00252A69" w:rsidP="00252A69">
            <w:pPr>
              <w:spacing w:after="0" w:line="240" w:lineRule="auto"/>
              <w:rPr>
                <w:rFonts w:ascii="Verdana" w:eastAsia="Times New Roman" w:hAnsi="Verdana" w:cs="Times New Roman"/>
                <w:b/>
                <w:bCs/>
                <w:color w:val="000000"/>
                <w:sz w:val="16"/>
                <w:szCs w:val="16"/>
                <w:lang w:eastAsia="pt-BR"/>
              </w:rPr>
            </w:pPr>
            <w:r w:rsidRPr="00252A69">
              <w:rPr>
                <w:rFonts w:ascii="Verdana" w:eastAsia="Times New Roman" w:hAnsi="Verdana" w:cs="Times New Roman"/>
                <w:b/>
                <w:bCs/>
                <w:color w:val="000000"/>
                <w:sz w:val="16"/>
                <w:szCs w:val="16"/>
                <w:lang w:eastAsia="pt-BR"/>
              </w:rPr>
              <w:br/>
            </w:r>
            <w:r>
              <w:rPr>
                <w:rFonts w:ascii="Verdana" w:eastAsia="Times New Roman" w:hAnsi="Verdana" w:cs="Times New Roman"/>
                <w:b/>
                <w:bCs/>
                <w:noProof/>
                <w:color w:val="000000"/>
                <w:sz w:val="16"/>
                <w:szCs w:val="16"/>
                <w:lang w:eastAsia="pt-BR"/>
              </w:rPr>
              <w:drawing>
                <wp:inline distT="0" distB="0" distL="0" distR="0">
                  <wp:extent cx="66675" cy="66675"/>
                  <wp:effectExtent l="19050" t="0" r="9525" b="0"/>
                  <wp:docPr id="3" name="Imagem 3" descr="http://www.recife.pe.gov.br/diariooficial-acervo/midia/qvermel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cife.pe.gov.br/diariooficial-acervo/midia/qvermelho.gif"/>
                          <pic:cNvPicPr>
                            <a:picLocks noChangeAspect="1" noChangeArrowheads="1"/>
                          </pic:cNvPicPr>
                        </pic:nvPicPr>
                        <pic:blipFill>
                          <a:blip r:embed="rId6"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252A69">
              <w:rPr>
                <w:rFonts w:ascii="Verdana" w:eastAsia="Times New Roman" w:hAnsi="Verdana" w:cs="Times New Roman"/>
                <w:b/>
                <w:bCs/>
                <w:color w:val="000000"/>
                <w:sz w:val="16"/>
                <w:lang w:eastAsia="pt-BR"/>
              </w:rPr>
              <w:t> </w:t>
            </w:r>
            <w:r w:rsidRPr="00252A69">
              <w:rPr>
                <w:rFonts w:ascii="Verdana" w:eastAsia="Times New Roman" w:hAnsi="Verdana" w:cs="Times New Roman"/>
                <w:b/>
                <w:bCs/>
                <w:color w:val="000000"/>
                <w:sz w:val="16"/>
                <w:szCs w:val="16"/>
                <w:lang w:eastAsia="pt-BR"/>
              </w:rPr>
              <w:t>Poder Executivo</w:t>
            </w:r>
            <w:r w:rsidRPr="00252A69">
              <w:rPr>
                <w:rFonts w:ascii="Verdana" w:eastAsia="Times New Roman" w:hAnsi="Verdana" w:cs="Times New Roman"/>
                <w:b/>
                <w:bCs/>
                <w:color w:val="000000"/>
                <w:sz w:val="16"/>
                <w:szCs w:val="16"/>
                <w:lang w:eastAsia="pt-BR"/>
              </w:rPr>
              <w:br/>
              <w:t>   </w:t>
            </w:r>
            <w:r w:rsidRPr="00252A69">
              <w:rPr>
                <w:rFonts w:ascii="Verdana" w:eastAsia="Times New Roman" w:hAnsi="Verdana" w:cs="Times New Roman"/>
                <w:color w:val="000000"/>
                <w:sz w:val="16"/>
                <w:szCs w:val="16"/>
                <w:lang w:eastAsia="pt-BR"/>
              </w:rPr>
              <w:t xml:space="preserve">Prefeito: </w:t>
            </w:r>
            <w:proofErr w:type="spellStart"/>
            <w:r w:rsidRPr="00252A69">
              <w:rPr>
                <w:rFonts w:ascii="Verdana" w:eastAsia="Times New Roman" w:hAnsi="Verdana" w:cs="Times New Roman"/>
                <w:color w:val="000000"/>
                <w:sz w:val="16"/>
                <w:szCs w:val="16"/>
                <w:lang w:eastAsia="pt-BR"/>
              </w:rPr>
              <w:t>Joao</w:t>
            </w:r>
            <w:proofErr w:type="spellEnd"/>
            <w:r w:rsidRPr="00252A69">
              <w:rPr>
                <w:rFonts w:ascii="Verdana" w:eastAsia="Times New Roman" w:hAnsi="Verdana" w:cs="Times New Roman"/>
                <w:color w:val="000000"/>
                <w:sz w:val="16"/>
                <w:szCs w:val="16"/>
                <w:lang w:eastAsia="pt-BR"/>
              </w:rPr>
              <w:t xml:space="preserve"> Paulo Lima e Silva</w:t>
            </w:r>
          </w:p>
        </w:tc>
      </w:tr>
      <w:tr w:rsidR="00252A69" w:rsidRPr="00252A69" w:rsidTr="00252A69">
        <w:trPr>
          <w:tblCellSpacing w:w="0" w:type="dxa"/>
        </w:trPr>
        <w:tc>
          <w:tcPr>
            <w:tcW w:w="200" w:type="pct"/>
            <w:vAlign w:val="center"/>
            <w:hideMark/>
          </w:tcPr>
          <w:p w:rsidR="00252A69" w:rsidRPr="00252A69" w:rsidRDefault="00252A69" w:rsidP="00252A69">
            <w:pPr>
              <w:spacing w:after="0" w:line="240" w:lineRule="auto"/>
              <w:rPr>
                <w:rFonts w:ascii="Verdana" w:eastAsia="Times New Roman" w:hAnsi="Verdana" w:cs="Times New Roman"/>
                <w:color w:val="000000"/>
                <w:sz w:val="16"/>
                <w:szCs w:val="16"/>
                <w:lang w:eastAsia="pt-BR"/>
              </w:rPr>
            </w:pPr>
            <w:r w:rsidRPr="00252A69">
              <w:rPr>
                <w:rFonts w:ascii="Verdana" w:eastAsia="Times New Roman" w:hAnsi="Verdana" w:cs="Times New Roman"/>
                <w:color w:val="000000"/>
                <w:sz w:val="16"/>
                <w:szCs w:val="16"/>
                <w:lang w:eastAsia="pt-BR"/>
              </w:rPr>
              <w:t>     </w:t>
            </w:r>
          </w:p>
        </w:tc>
        <w:tc>
          <w:tcPr>
            <w:tcW w:w="4800" w:type="pct"/>
            <w:vAlign w:val="center"/>
            <w:hideMark/>
          </w:tcPr>
          <w:p w:rsidR="00252A69" w:rsidRPr="00252A69" w:rsidRDefault="00252A69" w:rsidP="00252A69">
            <w:pPr>
              <w:spacing w:after="0" w:line="240" w:lineRule="auto"/>
              <w:rPr>
                <w:rFonts w:ascii="Verdana" w:eastAsia="Times New Roman" w:hAnsi="Verdana" w:cs="Times New Roman"/>
                <w:color w:val="000000"/>
                <w:sz w:val="16"/>
                <w:szCs w:val="16"/>
                <w:lang w:eastAsia="pt-BR"/>
              </w:rPr>
            </w:pP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b/>
                <w:bCs/>
                <w:color w:val="000000"/>
                <w:sz w:val="16"/>
                <w:szCs w:val="16"/>
                <w:lang w:eastAsia="pt-BR"/>
              </w:rPr>
              <w:t>DECRETO Nº 19.742/2003</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DECRETO Nº 19.742/2003</w:t>
            </w:r>
            <w:r w:rsidRPr="00252A69">
              <w:rPr>
                <w:rFonts w:ascii="Verdana" w:eastAsia="Times New Roman" w:hAnsi="Verdana" w:cs="Times New Roman"/>
                <w:color w:val="000000"/>
                <w:sz w:val="16"/>
                <w:szCs w:val="16"/>
                <w:lang w:eastAsia="pt-BR"/>
              </w:rPr>
              <w:br/>
              <w:t>EMENTA: Aprova o Regimento Interno do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Conselho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szCs w:val="16"/>
                <w:lang w:eastAsia="pt-BR"/>
              </w:rPr>
              <w:t>.</w:t>
            </w:r>
            <w:r w:rsidRPr="00252A69">
              <w:rPr>
                <w:rFonts w:ascii="Verdana" w:eastAsia="Times New Roman" w:hAnsi="Verdana" w:cs="Times New Roman"/>
                <w:color w:val="000000"/>
                <w:sz w:val="16"/>
                <w:szCs w:val="16"/>
                <w:lang w:eastAsia="pt-BR"/>
              </w:rPr>
              <w:br/>
              <w:t>O PREFEITO DO RECIFE, no uso das atribuições conferidas pelo inciso IV do art. 54 da Lei Orgânica do Município do Recife e pelo art. 38 da Lei no 16.776, de 19 de junho de 2002; e,</w:t>
            </w:r>
            <w:r w:rsidRPr="00252A69">
              <w:rPr>
                <w:rFonts w:ascii="Verdana" w:eastAsia="Times New Roman" w:hAnsi="Verdana" w:cs="Times New Roman"/>
                <w:color w:val="000000"/>
                <w:sz w:val="16"/>
                <w:szCs w:val="16"/>
                <w:lang w:eastAsia="pt-BR"/>
              </w:rPr>
              <w:br/>
              <w:t>CONSIDERANDO que o texto do Regimento Interno do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Conselho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color w:val="000000"/>
                <w:sz w:val="16"/>
                <w:szCs w:val="16"/>
                <w:lang w:eastAsia="pt-BR"/>
              </w:rPr>
              <w:t>foi elaborado pelo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Conselho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color w:val="000000"/>
                <w:sz w:val="16"/>
                <w:szCs w:val="16"/>
                <w:lang w:eastAsia="pt-BR"/>
              </w:rPr>
              <w:t>Municipal de Defesa dos Direitos da Criança e dos Adolescentes - COMDICA,</w:t>
            </w:r>
            <w:r w:rsidRPr="00252A69">
              <w:rPr>
                <w:rFonts w:ascii="Verdana" w:eastAsia="Times New Roman" w:hAnsi="Verdana" w:cs="Times New Roman"/>
                <w:color w:val="000000"/>
                <w:sz w:val="16"/>
                <w:szCs w:val="16"/>
                <w:lang w:eastAsia="pt-BR"/>
              </w:rPr>
              <w:br/>
              <w:t>D E C R E T A:</w:t>
            </w:r>
            <w:r w:rsidRPr="00252A69">
              <w:rPr>
                <w:rFonts w:ascii="Verdana" w:eastAsia="Times New Roman" w:hAnsi="Verdana" w:cs="Times New Roman"/>
                <w:color w:val="000000"/>
                <w:sz w:val="16"/>
                <w:szCs w:val="16"/>
                <w:lang w:eastAsia="pt-BR"/>
              </w:rPr>
              <w:br/>
              <w:t>Art.1º - Fica aprovado o Regimento Interno dos</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Conselho</w:t>
            </w:r>
            <w:r w:rsidRPr="00252A69">
              <w:rPr>
                <w:rFonts w:ascii="Verdana" w:eastAsia="Times New Roman" w:hAnsi="Verdana" w:cs="Times New Roman"/>
                <w:color w:val="000000"/>
                <w:sz w:val="16"/>
                <w:szCs w:val="16"/>
                <w:lang w:eastAsia="pt-BR"/>
              </w:rPr>
              <w:t>s</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szCs w:val="16"/>
                <w:lang w:eastAsia="pt-BR"/>
              </w:rPr>
              <w:t>es do Recife, na forma do texto em anexo.</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Art. 2º - Este Decreto entra em vigor na data de sua publicação.</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Recife, 05 de Fevereiro de 2003.</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Luciano Roberto Rosa de Siqueira</w:t>
            </w:r>
            <w:r w:rsidRPr="00252A69">
              <w:rPr>
                <w:rFonts w:ascii="Verdana" w:eastAsia="Times New Roman" w:hAnsi="Verdana" w:cs="Times New Roman"/>
                <w:color w:val="000000"/>
                <w:sz w:val="16"/>
                <w:szCs w:val="16"/>
                <w:lang w:eastAsia="pt-BR"/>
              </w:rPr>
              <w:br/>
              <w:t>Prefeito do Recife em exercício</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 xml:space="preserve">Bruno Ariosto </w:t>
            </w:r>
            <w:proofErr w:type="spellStart"/>
            <w:r w:rsidRPr="00252A69">
              <w:rPr>
                <w:rFonts w:ascii="Verdana" w:eastAsia="Times New Roman" w:hAnsi="Verdana" w:cs="Times New Roman"/>
                <w:color w:val="000000"/>
                <w:sz w:val="16"/>
                <w:szCs w:val="16"/>
                <w:lang w:eastAsia="pt-BR"/>
              </w:rPr>
              <w:t>Luna</w:t>
            </w:r>
            <w:proofErr w:type="spellEnd"/>
            <w:r w:rsidRPr="00252A69">
              <w:rPr>
                <w:rFonts w:ascii="Verdana" w:eastAsia="Times New Roman" w:hAnsi="Verdana" w:cs="Times New Roman"/>
                <w:color w:val="000000"/>
                <w:sz w:val="16"/>
                <w:szCs w:val="16"/>
                <w:lang w:eastAsia="pt-BR"/>
              </w:rPr>
              <w:t xml:space="preserve"> de Holanda</w:t>
            </w:r>
            <w:r w:rsidRPr="00252A69">
              <w:rPr>
                <w:rFonts w:ascii="Verdana" w:eastAsia="Times New Roman" w:hAnsi="Verdana" w:cs="Times New Roman"/>
                <w:color w:val="000000"/>
                <w:sz w:val="16"/>
                <w:szCs w:val="16"/>
                <w:lang w:eastAsia="pt-BR"/>
              </w:rPr>
              <w:br/>
              <w:t>Secretário de Assuntos Jurídicos</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Ana Maria de Farias Lira</w:t>
            </w:r>
            <w:r w:rsidRPr="00252A69">
              <w:rPr>
                <w:rFonts w:ascii="Verdana" w:eastAsia="Times New Roman" w:hAnsi="Verdana" w:cs="Times New Roman"/>
                <w:color w:val="000000"/>
                <w:sz w:val="16"/>
                <w:szCs w:val="16"/>
                <w:lang w:eastAsia="pt-BR"/>
              </w:rPr>
              <w:br/>
              <w:t>Secretária de Política da Assistência Social</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REGIMENTO INTERNO DO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CONSELHO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color w:val="000000"/>
                <w:sz w:val="16"/>
                <w:szCs w:val="16"/>
                <w:lang w:eastAsia="pt-BR"/>
              </w:rPr>
              <w:t>DA CRIANÇA</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color w:val="000000"/>
                <w:sz w:val="16"/>
                <w:szCs w:val="16"/>
                <w:lang w:eastAsia="pt-BR"/>
              </w:rPr>
              <w:br/>
              <w:t>E DO ADOLESCENTE DA CIDADE DO RECIFE</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CAPÍTULO I</w:t>
            </w:r>
            <w:r w:rsidRPr="00252A69">
              <w:rPr>
                <w:rFonts w:ascii="Verdana" w:eastAsia="Times New Roman" w:hAnsi="Verdana" w:cs="Times New Roman"/>
                <w:color w:val="000000"/>
                <w:sz w:val="16"/>
                <w:szCs w:val="16"/>
                <w:lang w:eastAsia="pt-BR"/>
              </w:rPr>
              <w:br/>
              <w:t>NATUREZA, FINS E FUNCIONAMENTO.</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Art. 1º - 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Conselho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color w:val="000000"/>
                <w:sz w:val="16"/>
                <w:szCs w:val="16"/>
                <w:lang w:eastAsia="pt-BR"/>
              </w:rPr>
              <w:t>é um órgão permanente e autônomo, não jurisdicional, encarregado pela sociedade de zelar pelo cumprimento dos direitos da criança e do adolescente, e reger-se-á pelo presente regimento, segundo as diretrizes da Lei Federal nº 8.069/90 e regulamentado pelas Leis Municipais nº 16092/95; 16587/00 e 16.776/02.</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Art. 2º - 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Conselho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color w:val="000000"/>
                <w:sz w:val="16"/>
                <w:szCs w:val="16"/>
                <w:lang w:eastAsia="pt-BR"/>
              </w:rPr>
              <w:t>será instalado em local de fácil acesso, localizado na área de sua competência.</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Art. 3º - 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Conselho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color w:val="000000"/>
                <w:sz w:val="16"/>
                <w:szCs w:val="16"/>
                <w:lang w:eastAsia="pt-BR"/>
              </w:rPr>
              <w:t>atenderá ao público das 8:00 às 18:00 horas, de segunda à sexta-feira com a presença de no mínimo 02 (dois) conselheiros.</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Parágrafo Único - Haverá intervalo de 02 (duas) horas reservado para o almoço, sendo assegurada, neste horário, a presença de pelo menos 1 (um) Conselheiro.</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Art. 4º - 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Conselho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color w:val="000000"/>
                <w:sz w:val="16"/>
                <w:szCs w:val="16"/>
                <w:lang w:eastAsia="pt-BR"/>
              </w:rPr>
              <w:t>atuará através do recebimento de denúncias:</w:t>
            </w:r>
            <w:r w:rsidRPr="00252A69">
              <w:rPr>
                <w:rFonts w:ascii="Verdana" w:eastAsia="Times New Roman" w:hAnsi="Verdana" w:cs="Times New Roman"/>
                <w:color w:val="000000"/>
                <w:sz w:val="16"/>
                <w:szCs w:val="16"/>
                <w:lang w:eastAsia="pt-BR"/>
              </w:rPr>
              <w:br/>
              <w:t>I. da criança ou adolescente;</w:t>
            </w:r>
            <w:r w:rsidRPr="00252A69">
              <w:rPr>
                <w:rFonts w:ascii="Verdana" w:eastAsia="Times New Roman" w:hAnsi="Verdana" w:cs="Times New Roman"/>
                <w:color w:val="000000"/>
                <w:sz w:val="16"/>
                <w:szCs w:val="16"/>
                <w:lang w:eastAsia="pt-BR"/>
              </w:rPr>
              <w:br/>
              <w:t>II. dos pais ou responsáveis;</w:t>
            </w:r>
            <w:r w:rsidRPr="00252A69">
              <w:rPr>
                <w:rFonts w:ascii="Verdana" w:eastAsia="Times New Roman" w:hAnsi="Verdana" w:cs="Times New Roman"/>
                <w:color w:val="000000"/>
                <w:sz w:val="16"/>
                <w:szCs w:val="16"/>
                <w:lang w:eastAsia="pt-BR"/>
              </w:rPr>
              <w:br/>
              <w:t>III. do próprio conselheiro;</w:t>
            </w:r>
            <w:r w:rsidRPr="00252A69">
              <w:rPr>
                <w:rFonts w:ascii="Verdana" w:eastAsia="Times New Roman" w:hAnsi="Verdana" w:cs="Times New Roman"/>
                <w:color w:val="000000"/>
                <w:sz w:val="16"/>
                <w:szCs w:val="16"/>
                <w:lang w:eastAsia="pt-BR"/>
              </w:rPr>
              <w:br/>
              <w:t>IV. de qualquer cidadão; e,</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color w:val="000000"/>
                <w:sz w:val="16"/>
                <w:szCs w:val="16"/>
                <w:lang w:eastAsia="pt-BR"/>
              </w:rPr>
              <w:br/>
              <w:t>V. de entidades.</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Art. 5º - A Comunicação de denúncia ao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Conselho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color w:val="000000"/>
                <w:sz w:val="16"/>
                <w:szCs w:val="16"/>
                <w:lang w:eastAsia="pt-BR"/>
              </w:rPr>
              <w:t>poderá ser feita por escrito, por telefone ou qualquer outro meio.</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Art. 6º - As decisões do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Conselho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color w:val="000000"/>
                <w:sz w:val="16"/>
                <w:szCs w:val="16"/>
                <w:lang w:eastAsia="pt-BR"/>
              </w:rPr>
              <w:t xml:space="preserve">somente terão validade quando tomadas pelo colegiado, salvo em regime de plantão e em casos emergências, que deverão ser referendadas na </w:t>
            </w:r>
            <w:r w:rsidRPr="00252A69">
              <w:rPr>
                <w:rFonts w:ascii="Verdana" w:eastAsia="Times New Roman" w:hAnsi="Verdana" w:cs="Times New Roman"/>
                <w:color w:val="000000"/>
                <w:sz w:val="16"/>
                <w:szCs w:val="16"/>
                <w:lang w:eastAsia="pt-BR"/>
              </w:rPr>
              <w:lastRenderedPageBreak/>
              <w:t>imediata reunião do colegiado, da respectiva RPA.</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 xml:space="preserve">Art. 7º - Os </w:t>
            </w:r>
            <w:proofErr w:type="spellStart"/>
            <w:r w:rsidRPr="00252A69">
              <w:rPr>
                <w:rFonts w:ascii="Verdana" w:eastAsia="Times New Roman" w:hAnsi="Verdana" w:cs="Times New Roman"/>
                <w:color w:val="000000"/>
                <w:sz w:val="16"/>
                <w:szCs w:val="16"/>
                <w:lang w:eastAsia="pt-BR"/>
              </w:rPr>
              <w:t>recambiamentos</w:t>
            </w:r>
            <w:proofErr w:type="spellEnd"/>
            <w:r w:rsidRPr="00252A69">
              <w:rPr>
                <w:rFonts w:ascii="Verdana" w:eastAsia="Times New Roman" w:hAnsi="Verdana" w:cs="Times New Roman"/>
                <w:color w:val="000000"/>
                <w:sz w:val="16"/>
                <w:szCs w:val="16"/>
                <w:lang w:eastAsia="pt-BR"/>
              </w:rPr>
              <w:t xml:space="preserve"> de crianças e adolescentes para outros Municípios ou Estados, serão realizados por funcionários/educadores dos próprios abrigos onde os mesmos(as) estiverem abrigados(as).</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Art. 8º - Os plantões dos conselheiros</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szCs w:val="16"/>
                <w:lang w:eastAsia="pt-BR"/>
              </w:rPr>
              <w:t>es são centralizados no complexo do Juizado da Infância e da Juventude, DPCA e Promotoria, com a presença de dois conselheiros de diferentes RPAS, de segunda à sexta - feira no horário das 18:00 às 08:00h, nos sábados, domingos e feriados, será de 08:00 às 20:00h e de 20:00 às 08:00h. (arrumar a grade do plantão).</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Parágrafo Único - Os conselheiros</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szCs w:val="16"/>
                <w:lang w:eastAsia="pt-BR"/>
              </w:rPr>
              <w:t>es de plantão folgarão à tarde do dia anterior ao plantão e folgarão no dia seguinte ao plantão.</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CAPÍTULO II</w:t>
            </w:r>
            <w:r w:rsidRPr="00252A69">
              <w:rPr>
                <w:rFonts w:ascii="Verdana" w:eastAsia="Times New Roman" w:hAnsi="Verdana" w:cs="Times New Roman"/>
                <w:color w:val="000000"/>
                <w:sz w:val="16"/>
                <w:szCs w:val="16"/>
                <w:lang w:eastAsia="pt-BR"/>
              </w:rPr>
              <w:br/>
              <w:t>DA COORDENAÇÃO GERAL</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Art. 9º - A Coordenação Geral será composta pelos Coordenadores de cada RPA, que exercerão as seguintes atribuições:</w:t>
            </w:r>
            <w:r w:rsidRPr="00252A69">
              <w:rPr>
                <w:rFonts w:ascii="Verdana" w:eastAsia="Times New Roman" w:hAnsi="Verdana" w:cs="Times New Roman"/>
                <w:color w:val="000000"/>
                <w:sz w:val="16"/>
                <w:szCs w:val="16"/>
                <w:lang w:eastAsia="pt-BR"/>
              </w:rPr>
              <w:br/>
              <w:t>I - Coordenar e organizar o Plantão Central;</w:t>
            </w:r>
            <w:r w:rsidRPr="00252A69">
              <w:rPr>
                <w:rFonts w:ascii="Verdana" w:eastAsia="Times New Roman" w:hAnsi="Verdana" w:cs="Times New Roman"/>
                <w:color w:val="000000"/>
                <w:sz w:val="16"/>
                <w:szCs w:val="16"/>
                <w:lang w:eastAsia="pt-BR"/>
              </w:rPr>
              <w:br/>
              <w:t>II - Providenciar todo material de expediente e limpeza, necessários para o bom funcionamento do Plantão Central;</w:t>
            </w:r>
            <w:r w:rsidRPr="00252A69">
              <w:rPr>
                <w:rFonts w:ascii="Verdana" w:eastAsia="Times New Roman" w:hAnsi="Verdana" w:cs="Times New Roman"/>
                <w:color w:val="000000"/>
                <w:sz w:val="16"/>
                <w:szCs w:val="16"/>
                <w:lang w:eastAsia="pt-BR"/>
              </w:rPr>
              <w:br/>
              <w:t>III - Providenciar a escala do Plantão Central e distribuir aos órgãos competentes.</w:t>
            </w:r>
            <w:r w:rsidRPr="00252A69">
              <w:rPr>
                <w:rFonts w:ascii="Verdana" w:eastAsia="Times New Roman" w:hAnsi="Verdana" w:cs="Times New Roman"/>
                <w:color w:val="000000"/>
                <w:sz w:val="16"/>
                <w:szCs w:val="16"/>
                <w:lang w:eastAsia="pt-BR"/>
              </w:rPr>
              <w:br/>
              <w:t>IV - Convocar reuniões plenárias dos 30 Conselheiros</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szCs w:val="16"/>
                <w:lang w:eastAsia="pt-BR"/>
              </w:rPr>
              <w:t>es da Cidade do Recife para deliberação de questões de interesse comum;</w:t>
            </w:r>
            <w:r w:rsidRPr="00252A69">
              <w:rPr>
                <w:rFonts w:ascii="Verdana" w:eastAsia="Times New Roman" w:hAnsi="Verdana" w:cs="Times New Roman"/>
                <w:color w:val="000000"/>
                <w:sz w:val="16"/>
                <w:szCs w:val="16"/>
                <w:lang w:eastAsia="pt-BR"/>
              </w:rPr>
              <w:br/>
              <w:t xml:space="preserve">V - A convocação só poderá ser realizada por, no mínimo, 04 (quatro) dos 06 (seis) coordenadores gerais das </w:t>
            </w:r>
            <w:proofErr w:type="spellStart"/>
            <w:r w:rsidRPr="00252A69">
              <w:rPr>
                <w:rFonts w:ascii="Verdana" w:eastAsia="Times New Roman" w:hAnsi="Verdana" w:cs="Times New Roman"/>
                <w:color w:val="000000"/>
                <w:sz w:val="16"/>
                <w:szCs w:val="16"/>
                <w:lang w:eastAsia="pt-BR"/>
              </w:rPr>
              <w:t>RPAs</w:t>
            </w:r>
            <w:proofErr w:type="spellEnd"/>
            <w:r w:rsidRPr="00252A69">
              <w:rPr>
                <w:rFonts w:ascii="Verdana" w:eastAsia="Times New Roman" w:hAnsi="Verdana" w:cs="Times New Roman"/>
                <w:color w:val="000000"/>
                <w:sz w:val="16"/>
                <w:szCs w:val="16"/>
                <w:lang w:eastAsia="pt-BR"/>
              </w:rPr>
              <w:t>, ou 1/3 dos Conselheiros</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szCs w:val="16"/>
                <w:lang w:eastAsia="pt-BR"/>
              </w:rPr>
              <w:t>es, observando-se o prazo de 48 horas de antecedência;</w:t>
            </w:r>
            <w:r w:rsidRPr="00252A69">
              <w:rPr>
                <w:rFonts w:ascii="Verdana" w:eastAsia="Times New Roman" w:hAnsi="Verdana" w:cs="Times New Roman"/>
                <w:color w:val="000000"/>
                <w:sz w:val="16"/>
                <w:szCs w:val="16"/>
                <w:lang w:eastAsia="pt-BR"/>
              </w:rPr>
              <w:br/>
              <w:t>VI - As deliberações das plenárias dos 30 Conselheiros</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szCs w:val="16"/>
                <w:lang w:eastAsia="pt-BR"/>
              </w:rPr>
              <w:t>es só terão validade quando tomadas por 50% mais 01(um) em primeira convocação; e, 30(trinta) minutos após, em segunda convocação, com qualquer número de Conselheiros presentes;</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Art. 10 - As decisões plenárias serão registradas em ata, subscrita por todos (as) os presentes e encaminhadas aos diversos atores operadores do Sistema de Garantia de Direitos.</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Art. 11 - As decisões da Coordenação dos</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Conselho</w:t>
            </w:r>
            <w:r w:rsidRPr="00252A69">
              <w:rPr>
                <w:rFonts w:ascii="Verdana" w:eastAsia="Times New Roman" w:hAnsi="Verdana" w:cs="Times New Roman"/>
                <w:color w:val="000000"/>
                <w:sz w:val="16"/>
                <w:szCs w:val="16"/>
                <w:lang w:eastAsia="pt-BR"/>
              </w:rPr>
              <w:t>s</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szCs w:val="16"/>
                <w:lang w:eastAsia="pt-BR"/>
              </w:rPr>
              <w:t>es não poderão interferir na regra de competência determinada do art. 147 do ECA.</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CAPÍTULO III</w:t>
            </w:r>
            <w:r w:rsidRPr="00252A69">
              <w:rPr>
                <w:rFonts w:ascii="Verdana" w:eastAsia="Times New Roman" w:hAnsi="Verdana" w:cs="Times New Roman"/>
                <w:color w:val="000000"/>
                <w:sz w:val="16"/>
                <w:szCs w:val="16"/>
                <w:lang w:eastAsia="pt-BR"/>
              </w:rPr>
              <w:br/>
              <w:t>DAS ATRIBUIÇÕES DOS CONSELHEIROS</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szCs w:val="16"/>
                <w:lang w:eastAsia="pt-BR"/>
              </w:rPr>
              <w:t>ES</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Art. 12 - Aos Conselheiros</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szCs w:val="16"/>
                <w:lang w:eastAsia="pt-BR"/>
              </w:rPr>
              <w:t>es compete exercer as atribuições constantes na Lei Federal nº 8.069/90.</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Art. 13 - Visando o aperfeiçoamento na execução de suas atribuições, 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Conselho</w:t>
            </w:r>
            <w:r w:rsidRPr="00252A69">
              <w:rPr>
                <w:rFonts w:ascii="Verdana" w:eastAsia="Times New Roman" w:hAnsi="Verdana" w:cs="Times New Roman"/>
                <w:color w:val="000000"/>
                <w:sz w:val="16"/>
                <w:lang w:eastAsia="pt-BR"/>
              </w:rPr>
              <w:t> </w:t>
            </w:r>
            <w:proofErr w:type="spellStart"/>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szCs w:val="16"/>
                <w:lang w:eastAsia="pt-BR"/>
              </w:rPr>
              <w:t>deverá</w:t>
            </w:r>
            <w:proofErr w:type="spellEnd"/>
            <w:r w:rsidRPr="00252A69">
              <w:rPr>
                <w:rFonts w:ascii="Verdana" w:eastAsia="Times New Roman" w:hAnsi="Verdana" w:cs="Times New Roman"/>
                <w:color w:val="000000"/>
                <w:sz w:val="16"/>
                <w:szCs w:val="16"/>
                <w:lang w:eastAsia="pt-BR"/>
              </w:rPr>
              <w:t xml:space="preserve"> realizar reunião ordinária, pelo menos, uma vez por semana ou extraordinariamente quando assim necessitar, restritamente entre seus membros, para definir questões administrativas, plano de trabalho, aplicar as medidas previstas na Lei, discutir e encontrar soluções dos casos, que serão registrados em livro próprio e aprovados na referida reunião.</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Art. 14 - Os casos atendidos pelo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Conselho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color w:val="000000"/>
                <w:sz w:val="16"/>
                <w:szCs w:val="16"/>
                <w:lang w:eastAsia="pt-BR"/>
              </w:rPr>
              <w:t>serão sistematizados trimestralmente, com apoio técnico e administrativo do Município.</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Art. 15 - Os Conselheiros</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szCs w:val="16"/>
                <w:lang w:eastAsia="pt-BR"/>
              </w:rPr>
              <w:t>es escolherão entre si, por votação direta, o Coordenador e o Secretário;</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 1º - O mandato do Coordenador e do Secretário a que se refere o caput deste artigo será de 01 (um) ano, permitindo uma re-eleição.</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 2º - Deverá o resultado constar em ata e ser comunicado ao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Conselho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color w:val="000000"/>
                <w:sz w:val="16"/>
                <w:szCs w:val="16"/>
                <w:lang w:eastAsia="pt-BR"/>
              </w:rPr>
              <w:t>Municipal de Promoção de Defesa dos Direitos da Criança e do Adolescente - COMDICA.</w:t>
            </w:r>
            <w:r w:rsidRPr="00252A69">
              <w:rPr>
                <w:rFonts w:ascii="Verdana" w:eastAsia="Times New Roman" w:hAnsi="Verdana" w:cs="Times New Roman"/>
                <w:color w:val="000000"/>
                <w:sz w:val="16"/>
                <w:szCs w:val="16"/>
                <w:lang w:eastAsia="pt-BR"/>
              </w:rPr>
              <w:br/>
              <w:t>§ 3º O coordenador não poderá tomar decisões isoladamente.</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Art. 16 - Ao Coordenador compete:</w:t>
            </w:r>
            <w:r w:rsidRPr="00252A69">
              <w:rPr>
                <w:rFonts w:ascii="Verdana" w:eastAsia="Times New Roman" w:hAnsi="Verdana" w:cs="Times New Roman"/>
                <w:color w:val="000000"/>
                <w:sz w:val="16"/>
                <w:szCs w:val="16"/>
                <w:lang w:eastAsia="pt-BR"/>
              </w:rPr>
              <w:br/>
              <w:t>I - Coordenar as atividades administrativas e o pessoal de apoio do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Conselho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szCs w:val="16"/>
                <w:lang w:eastAsia="pt-BR"/>
              </w:rPr>
              <w:t>;</w:t>
            </w:r>
            <w:r w:rsidRPr="00252A69">
              <w:rPr>
                <w:rFonts w:ascii="Verdana" w:eastAsia="Times New Roman" w:hAnsi="Verdana" w:cs="Times New Roman"/>
                <w:color w:val="000000"/>
                <w:sz w:val="16"/>
                <w:szCs w:val="16"/>
                <w:lang w:eastAsia="pt-BR"/>
              </w:rPr>
              <w:br/>
              <w:t>II - Assinar os encaminhamentos aos órgãos competentes decididos pelo pleno do</w:t>
            </w:r>
            <w:r w:rsidRPr="00252A69">
              <w:rPr>
                <w:rFonts w:ascii="Verdana" w:eastAsia="Times New Roman" w:hAnsi="Verdana" w:cs="Times New Roman"/>
                <w:color w:val="000000"/>
                <w:sz w:val="16"/>
                <w:lang w:eastAsia="pt-BR"/>
              </w:rPr>
              <w:t> </w:t>
            </w:r>
            <w:proofErr w:type="spellStart"/>
            <w:r w:rsidRPr="00252A69">
              <w:rPr>
                <w:rFonts w:ascii="Verdana" w:eastAsia="Times New Roman" w:hAnsi="Verdana" w:cs="Times New Roman"/>
                <w:b/>
                <w:bCs/>
                <w:color w:val="FFFFFF"/>
                <w:sz w:val="16"/>
                <w:szCs w:val="16"/>
                <w:shd w:val="clear" w:color="auto" w:fill="42559C"/>
                <w:lang w:eastAsia="pt-BR"/>
              </w:rPr>
              <w:t>ConselhoTutelar</w:t>
            </w:r>
            <w:proofErr w:type="spellEnd"/>
            <w:r w:rsidRPr="00252A69">
              <w:rPr>
                <w:rFonts w:ascii="Verdana" w:eastAsia="Times New Roman" w:hAnsi="Verdana" w:cs="Times New Roman"/>
                <w:color w:val="000000"/>
                <w:sz w:val="16"/>
                <w:lang w:eastAsia="pt-BR"/>
              </w:rPr>
              <w:t> </w:t>
            </w:r>
            <w:r w:rsidRPr="00252A69">
              <w:rPr>
                <w:rFonts w:ascii="Verdana" w:eastAsia="Times New Roman" w:hAnsi="Verdana" w:cs="Times New Roman"/>
                <w:color w:val="000000"/>
                <w:sz w:val="16"/>
                <w:szCs w:val="16"/>
                <w:lang w:eastAsia="pt-BR"/>
              </w:rPr>
              <w:t>de sua RPA;</w:t>
            </w:r>
            <w:r w:rsidRPr="00252A69">
              <w:rPr>
                <w:rFonts w:ascii="Verdana" w:eastAsia="Times New Roman" w:hAnsi="Verdana" w:cs="Times New Roman"/>
                <w:color w:val="000000"/>
                <w:sz w:val="16"/>
                <w:szCs w:val="16"/>
                <w:lang w:eastAsia="pt-BR"/>
              </w:rPr>
              <w:br/>
              <w:t>III - Requisitar ao órgão do Executivo Municipal próprio a disponibilidade de funcionários e bens necessários ao funcionamento do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Conselho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szCs w:val="16"/>
                <w:lang w:eastAsia="pt-BR"/>
              </w:rPr>
              <w:t>;</w:t>
            </w:r>
            <w:r w:rsidRPr="00252A69">
              <w:rPr>
                <w:rFonts w:ascii="Verdana" w:eastAsia="Times New Roman" w:hAnsi="Verdana" w:cs="Times New Roman"/>
                <w:color w:val="000000"/>
                <w:sz w:val="16"/>
                <w:szCs w:val="16"/>
                <w:lang w:eastAsia="pt-BR"/>
              </w:rPr>
              <w:br/>
              <w:t>IV - Manter controle de freqüência dos membros do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Conselho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color w:val="000000"/>
                <w:sz w:val="16"/>
                <w:szCs w:val="16"/>
                <w:lang w:eastAsia="pt-BR"/>
              </w:rPr>
              <w:t>e pessoal de apoio, analisar e deliberar as justificativas de ausência;</w:t>
            </w:r>
            <w:r w:rsidRPr="00252A69">
              <w:rPr>
                <w:rFonts w:ascii="Verdana" w:eastAsia="Times New Roman" w:hAnsi="Verdana" w:cs="Times New Roman"/>
                <w:color w:val="000000"/>
                <w:sz w:val="16"/>
                <w:szCs w:val="16"/>
                <w:lang w:eastAsia="pt-BR"/>
              </w:rPr>
              <w:br/>
              <w:t>V - Zelar e administrar o patrimônio do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Conselho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szCs w:val="16"/>
                <w:lang w:eastAsia="pt-BR"/>
              </w:rPr>
              <w:t xml:space="preserve">, tomando as providências necessárias </w:t>
            </w:r>
            <w:r w:rsidRPr="00252A69">
              <w:rPr>
                <w:rFonts w:ascii="Verdana" w:eastAsia="Times New Roman" w:hAnsi="Verdana" w:cs="Times New Roman"/>
                <w:color w:val="000000"/>
                <w:sz w:val="16"/>
                <w:szCs w:val="16"/>
                <w:lang w:eastAsia="pt-BR"/>
              </w:rPr>
              <w:lastRenderedPageBreak/>
              <w:t>para a apuração dos danos a ele causado;</w:t>
            </w:r>
            <w:r w:rsidRPr="00252A69">
              <w:rPr>
                <w:rFonts w:ascii="Verdana" w:eastAsia="Times New Roman" w:hAnsi="Verdana" w:cs="Times New Roman"/>
                <w:color w:val="000000"/>
                <w:sz w:val="16"/>
                <w:szCs w:val="16"/>
                <w:lang w:eastAsia="pt-BR"/>
              </w:rPr>
              <w:br/>
              <w:t>VI - Coordenar em conjunto com o Secretário, os trabalhos do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Conselho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color w:val="000000"/>
                <w:sz w:val="16"/>
                <w:szCs w:val="16"/>
                <w:lang w:eastAsia="pt-BR"/>
              </w:rPr>
              <w:t>e acompanhar as atividades da equipe técnica;</w:t>
            </w:r>
            <w:r w:rsidRPr="00252A69">
              <w:rPr>
                <w:rFonts w:ascii="Verdana" w:eastAsia="Times New Roman" w:hAnsi="Verdana" w:cs="Times New Roman"/>
                <w:color w:val="000000"/>
                <w:sz w:val="16"/>
                <w:szCs w:val="16"/>
                <w:lang w:eastAsia="pt-BR"/>
              </w:rPr>
              <w:br/>
              <w:t>VII - Representar oficialmente 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Conselho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szCs w:val="16"/>
                <w:lang w:eastAsia="pt-BR"/>
              </w:rPr>
              <w:t>.</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Art. 17 - Compete ao Secretário:</w:t>
            </w:r>
            <w:r w:rsidRPr="00252A69">
              <w:rPr>
                <w:rFonts w:ascii="Verdana" w:eastAsia="Times New Roman" w:hAnsi="Verdana" w:cs="Times New Roman"/>
                <w:color w:val="000000"/>
                <w:sz w:val="16"/>
                <w:szCs w:val="16"/>
                <w:lang w:eastAsia="pt-BR"/>
              </w:rPr>
              <w:br/>
              <w:t>I - Substituir o Coordenador em sua ausência ou impedimento;</w:t>
            </w:r>
            <w:r w:rsidRPr="00252A69">
              <w:rPr>
                <w:rFonts w:ascii="Verdana" w:eastAsia="Times New Roman" w:hAnsi="Verdana" w:cs="Times New Roman"/>
                <w:color w:val="000000"/>
                <w:sz w:val="16"/>
                <w:szCs w:val="16"/>
                <w:lang w:eastAsia="pt-BR"/>
              </w:rPr>
              <w:br/>
              <w:t>II - Manter sob sua guarda livros, fichas, documentos e controle de almoxarifado;</w:t>
            </w:r>
            <w:r w:rsidRPr="00252A69">
              <w:rPr>
                <w:rFonts w:ascii="Verdana" w:eastAsia="Times New Roman" w:hAnsi="Verdana" w:cs="Times New Roman"/>
                <w:color w:val="000000"/>
                <w:sz w:val="16"/>
                <w:szCs w:val="16"/>
                <w:lang w:eastAsia="pt-BR"/>
              </w:rPr>
              <w:br/>
              <w:t>III - Prestar informações que lhe forem requisitadas;</w:t>
            </w:r>
            <w:r w:rsidRPr="00252A69">
              <w:rPr>
                <w:rFonts w:ascii="Verdana" w:eastAsia="Times New Roman" w:hAnsi="Verdana" w:cs="Times New Roman"/>
                <w:color w:val="000000"/>
                <w:sz w:val="16"/>
                <w:szCs w:val="16"/>
                <w:lang w:eastAsia="pt-BR"/>
              </w:rPr>
              <w:br/>
              <w:t>IV - Orientar, coordenar e fiscalizar os serviços de recepção e secretaria executados pelo pessoal de apoio.</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Parágrafo Único - Na ausência ou impedimento do coordenador e do secretário, será eleito pela maioria, no momento, o conselheiro que irá representá-lo.</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CAPÍTULO IV</w:t>
            </w:r>
            <w:r w:rsidRPr="00252A69">
              <w:rPr>
                <w:rFonts w:ascii="Verdana" w:eastAsia="Times New Roman" w:hAnsi="Verdana" w:cs="Times New Roman"/>
                <w:color w:val="000000"/>
                <w:sz w:val="16"/>
                <w:szCs w:val="16"/>
                <w:lang w:eastAsia="pt-BR"/>
              </w:rPr>
              <w:br/>
              <w:t>DAS ATRIBUIÇÕES DA EQUIPE TÉCNICA</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Art. 18 - Compete à Equipe Técnica dar parecer nos casos solicitados pelos conselheiros</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szCs w:val="16"/>
                <w:lang w:eastAsia="pt-BR"/>
              </w:rPr>
              <w:t>es.</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CAPÍTULO V</w:t>
            </w:r>
            <w:r w:rsidRPr="00252A69">
              <w:rPr>
                <w:rFonts w:ascii="Verdana" w:eastAsia="Times New Roman" w:hAnsi="Verdana" w:cs="Times New Roman"/>
                <w:color w:val="000000"/>
                <w:sz w:val="16"/>
                <w:szCs w:val="16"/>
                <w:lang w:eastAsia="pt-BR"/>
              </w:rPr>
              <w:br/>
              <w:t>DAS LICENÇAS E FÉRIAS DOS CONSELHEIROS</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szCs w:val="16"/>
                <w:lang w:eastAsia="pt-BR"/>
              </w:rPr>
              <w:t>ES</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Art. 19 - As férias dos Conselheiros</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szCs w:val="16"/>
                <w:lang w:eastAsia="pt-BR"/>
              </w:rPr>
              <w:t>es da Cidade do Recife atenderão às seguintes determinações:</w:t>
            </w:r>
            <w:r w:rsidRPr="00252A69">
              <w:rPr>
                <w:rFonts w:ascii="Verdana" w:eastAsia="Times New Roman" w:hAnsi="Verdana" w:cs="Times New Roman"/>
                <w:color w:val="000000"/>
                <w:sz w:val="16"/>
                <w:szCs w:val="16"/>
                <w:lang w:eastAsia="pt-BR"/>
              </w:rPr>
              <w:br/>
              <w:t>I - Cada</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Conselho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color w:val="000000"/>
                <w:sz w:val="16"/>
                <w:szCs w:val="16"/>
                <w:lang w:eastAsia="pt-BR"/>
              </w:rPr>
              <w:t>só poderá ter um conselheiro em férias, por mês;</w:t>
            </w:r>
            <w:r w:rsidRPr="00252A69">
              <w:rPr>
                <w:rFonts w:ascii="Verdana" w:eastAsia="Times New Roman" w:hAnsi="Verdana" w:cs="Times New Roman"/>
                <w:color w:val="000000"/>
                <w:sz w:val="16"/>
                <w:szCs w:val="16"/>
                <w:lang w:eastAsia="pt-BR"/>
              </w:rPr>
              <w:br/>
              <w:t>II - O Coordenador de Cada</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Conselho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color w:val="000000"/>
                <w:sz w:val="16"/>
                <w:szCs w:val="16"/>
                <w:lang w:eastAsia="pt-BR"/>
              </w:rPr>
              <w:t>encaminhará ao órgão competente a escala de férias de seus conselheiros;</w:t>
            </w:r>
            <w:r w:rsidRPr="00252A69">
              <w:rPr>
                <w:rFonts w:ascii="Verdana" w:eastAsia="Times New Roman" w:hAnsi="Verdana" w:cs="Times New Roman"/>
                <w:color w:val="000000"/>
                <w:sz w:val="16"/>
                <w:szCs w:val="16"/>
                <w:lang w:eastAsia="pt-BR"/>
              </w:rPr>
              <w:br/>
              <w:t>III - As faltas não justificadas do conselheiro</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color w:val="000000"/>
                <w:sz w:val="16"/>
                <w:szCs w:val="16"/>
                <w:lang w:eastAsia="pt-BR"/>
              </w:rPr>
              <w:t>serão descontadas na sua remuneração, conforme estatuto do servidor público.</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CAPITULO VI</w:t>
            </w:r>
            <w:r w:rsidRPr="00252A69">
              <w:rPr>
                <w:rFonts w:ascii="Verdana" w:eastAsia="Times New Roman" w:hAnsi="Verdana" w:cs="Times New Roman"/>
                <w:color w:val="000000"/>
                <w:sz w:val="16"/>
                <w:szCs w:val="16"/>
                <w:lang w:eastAsia="pt-BR"/>
              </w:rPr>
              <w:br/>
              <w:t>DISPOSIÇÕES FINAIS E TRANSITÓRIAS</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Art. 20 - A proposta de alteração do presente regimento pode ser encaminhada ao Prefeito por decisão do Pleno do COMDICA a partir da decisão encaminhada por 50% (cinqüenta por cento) mais um dos conselheiros</w:t>
            </w:r>
            <w:r w:rsidRPr="00252A69">
              <w:rPr>
                <w:rFonts w:ascii="Verdana" w:eastAsia="Times New Roman" w:hAnsi="Verdana" w:cs="Times New Roman"/>
                <w:color w:val="000000"/>
                <w:sz w:val="16"/>
                <w:lang w:eastAsia="pt-BR"/>
              </w:rPr>
              <w:t> </w:t>
            </w:r>
            <w:r w:rsidRPr="00252A69">
              <w:rPr>
                <w:rFonts w:ascii="Verdana" w:eastAsia="Times New Roman" w:hAnsi="Verdana" w:cs="Times New Roman"/>
                <w:b/>
                <w:bCs/>
                <w:color w:val="FFFFFF"/>
                <w:sz w:val="16"/>
                <w:szCs w:val="16"/>
                <w:shd w:val="clear" w:color="auto" w:fill="42559C"/>
                <w:lang w:eastAsia="pt-BR"/>
              </w:rPr>
              <w:t>tutelar</w:t>
            </w:r>
            <w:r w:rsidRPr="00252A69">
              <w:rPr>
                <w:rFonts w:ascii="Verdana" w:eastAsia="Times New Roman" w:hAnsi="Verdana" w:cs="Times New Roman"/>
                <w:color w:val="000000"/>
                <w:sz w:val="16"/>
                <w:szCs w:val="16"/>
                <w:lang w:eastAsia="pt-BR"/>
              </w:rPr>
              <w:t>es, precedida de reunião ampliada.</w:t>
            </w:r>
            <w:r w:rsidRPr="00252A69">
              <w:rPr>
                <w:rFonts w:ascii="Verdana" w:eastAsia="Times New Roman" w:hAnsi="Verdana" w:cs="Times New Roman"/>
                <w:color w:val="000000"/>
                <w:sz w:val="16"/>
                <w:szCs w:val="16"/>
                <w:lang w:eastAsia="pt-BR"/>
              </w:rPr>
              <w:br/>
            </w:r>
            <w:r w:rsidRPr="00252A69">
              <w:rPr>
                <w:rFonts w:ascii="Verdana" w:eastAsia="Times New Roman" w:hAnsi="Verdana" w:cs="Times New Roman"/>
                <w:color w:val="000000"/>
                <w:sz w:val="16"/>
                <w:szCs w:val="16"/>
                <w:lang w:eastAsia="pt-BR"/>
              </w:rPr>
              <w:br/>
              <w:t>Art. 21 - Este Regimento Interno foi construído coletivamente e aprovado no Pleno do</w:t>
            </w:r>
            <w:r w:rsidRPr="00252A69">
              <w:rPr>
                <w:rFonts w:ascii="Verdana" w:eastAsia="Times New Roman" w:hAnsi="Verdana" w:cs="Times New Roman"/>
                <w:color w:val="000000"/>
                <w:sz w:val="16"/>
                <w:lang w:eastAsia="pt-BR"/>
              </w:rPr>
              <w:t> </w:t>
            </w:r>
            <w:proofErr w:type="spellStart"/>
            <w:r w:rsidRPr="00252A69">
              <w:rPr>
                <w:rFonts w:ascii="Verdana" w:eastAsia="Times New Roman" w:hAnsi="Verdana" w:cs="Times New Roman"/>
                <w:b/>
                <w:bCs/>
                <w:color w:val="FFFFFF"/>
                <w:sz w:val="16"/>
                <w:szCs w:val="16"/>
                <w:shd w:val="clear" w:color="auto" w:fill="42559C"/>
                <w:lang w:eastAsia="pt-BR"/>
              </w:rPr>
              <w:t>Conselho</w:t>
            </w:r>
            <w:r w:rsidRPr="00252A69">
              <w:rPr>
                <w:rFonts w:ascii="Verdana" w:eastAsia="Times New Roman" w:hAnsi="Verdana" w:cs="Times New Roman"/>
                <w:color w:val="000000"/>
                <w:sz w:val="16"/>
                <w:szCs w:val="16"/>
                <w:lang w:eastAsia="pt-BR"/>
              </w:rPr>
              <w:t>Municipal</w:t>
            </w:r>
            <w:proofErr w:type="spellEnd"/>
            <w:r w:rsidRPr="00252A69">
              <w:rPr>
                <w:rFonts w:ascii="Verdana" w:eastAsia="Times New Roman" w:hAnsi="Verdana" w:cs="Times New Roman"/>
                <w:color w:val="000000"/>
                <w:sz w:val="16"/>
                <w:szCs w:val="16"/>
                <w:lang w:eastAsia="pt-BR"/>
              </w:rPr>
              <w:t xml:space="preserve"> de Defesa e Promoção dos Direitos da Criança e do Adolescente - COMDICA</w:t>
            </w:r>
          </w:p>
        </w:tc>
      </w:tr>
    </w:tbl>
    <w:p w:rsidR="004B5D70" w:rsidRDefault="004B5D70"/>
    <w:sectPr w:rsidR="004B5D70" w:rsidSect="004B5D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52A69"/>
    <w:rsid w:val="00252A69"/>
    <w:rsid w:val="004B5D70"/>
    <w:rsid w:val="007275AF"/>
    <w:rsid w:val="00CF5552"/>
    <w:rsid w:val="00E50B0C"/>
    <w:rsid w:val="00F91E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D7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252A69"/>
  </w:style>
  <w:style w:type="paragraph" w:styleId="Textodebalo">
    <w:name w:val="Balloon Text"/>
    <w:basedOn w:val="Normal"/>
    <w:link w:val="TextodebaloChar"/>
    <w:uiPriority w:val="99"/>
    <w:semiHidden/>
    <w:unhideWhenUsed/>
    <w:rsid w:val="00252A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2A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224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6831</Characters>
  <Application>Microsoft Office Word</Application>
  <DocSecurity>0</DocSecurity>
  <Lines>56</Lines>
  <Paragraphs>16</Paragraphs>
  <ScaleCrop>false</ScaleCrop>
  <Company>Hewlett-Packard Company</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FINANCEIRO</dc:creator>
  <cp:lastModifiedBy>HP Simone</cp:lastModifiedBy>
  <cp:revision>2</cp:revision>
  <dcterms:created xsi:type="dcterms:W3CDTF">2017-05-04T16:39:00Z</dcterms:created>
  <dcterms:modified xsi:type="dcterms:W3CDTF">2017-05-04T16:39:00Z</dcterms:modified>
</cp:coreProperties>
</file>